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ind w:left="316" w:hanging="315" w:hangingChars="150"/>
        <w:jc w:val="center"/>
        <w:rPr>
          <w:rFonts w:ascii="Times New Roman" w:hAnsi="Times New Roman" w:eastAsiaTheme="minorEastAsia"/>
          <w:b/>
          <w:bCs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="Times New Roman" w:hAnsi="Times New Roman" w:eastAsiaTheme="minorEastAsia" w:hint="eastAsia"/>
          <w:b/>
          <w:bCs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965pt;margin-top:950pt;mso-position-horizontal-relative:page;mso-position-vertical-relative:top-margin-area;position:absolute;width:36pt;z-index:251658240">
            <v:imagedata r:id="rId5" o:title=""/>
          </v:shape>
        </w:pict>
      </w:r>
      <w:bookmarkStart w:id="0" w:name="_GoBack"/>
      <w:r>
        <w:rPr>
          <w:rFonts w:ascii="Times New Roman" w:hAnsi="Times New Roman" w:eastAsiaTheme="minorEastAsia" w:hint="eastAsia"/>
          <w:b/>
          <w:bCs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4.2 情绪的管理</w:t>
      </w:r>
    </w:p>
    <w:p>
      <w:pPr>
        <w:numPr>
          <w:ilvl w:val="0"/>
          <w:numId w:val="1"/>
        </w:numPr>
        <w:spacing w:after="200" w:line="276" w:lineRule="auto"/>
        <w:rPr>
          <w:rFonts w:asciiTheme="minorEastAsia" w:hAnsiTheme="minorEastAsia" w:cstheme="minorEastAsia"/>
          <w:sz w:val="22"/>
          <w:szCs w:val="22"/>
        </w:rPr>
      </w:pPr>
      <w:bookmarkEnd w:id="0"/>
      <w:r>
        <w:rPr>
          <w:rFonts w:asciiTheme="minorEastAsia" w:eastAsiaTheme="minorEastAsia" w:hAnsiTheme="minorEastAsia" w:cstheme="minorEastAsia" w:hint="eastAsia"/>
          <w:sz w:val="22"/>
          <w:szCs w:val="22"/>
        </w:rPr>
        <w:t>选择题</w:t>
      </w:r>
    </w:p>
    <w:p>
      <w:pPr>
        <w:spacing w:line="360" w:lineRule="auto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1．恐惧、焦虑、内疚、压抑、愤怒、沮丧……每个人的身体里，都有一张关于情绪的地图。研究指出，这些情绪会给人带来心理上的变化，70%以上的人最终还会遭受到情绪对身体器官的“攻击”。“癌症”与长时间的怨恨有关，常受批评的人易患关节炎……据统计，目前与情绪有关的病已达到200多种。对此认识正确的是</w:t>
      </w:r>
    </w:p>
    <w:p>
      <w:pPr>
        <w:spacing w:line="360" w:lineRule="auto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A. 要了解情绪的产生与变化，自觉接受它们        </w:t>
      </w:r>
    </w:p>
    <w:p>
      <w:pPr>
        <w:spacing w:line="360" w:lineRule="auto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B. 各种各样的情绪丰富了我们的生活</w:t>
      </w:r>
    </w:p>
    <w:p>
      <w:pPr>
        <w:spacing w:line="360" w:lineRule="auto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C. 情绪关乎着我们的身心健康，要做情绪的管理者  </w:t>
      </w:r>
    </w:p>
    <w:p>
      <w:pPr>
        <w:spacing w:line="360" w:lineRule="auto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D. 当负面情绪发生时，应立刻发泄出来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2.中学生小山接连几天遇到的都是不顺心的事：上学路上遇到堵车，以至于迟到；由于参加学校合唱乐队耽误了值日受到同学埋怨……这几天他委屈、懊恼、生气。下列能帮助他合理宣泄情绪的是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A.旷课上网聊天进行宣泄              B.不去上课在操场上打篮球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C.摔打物品并且言语伤害他人          D.向老师诉说自己的委屈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3．人的情绪复杂多样，该喜则喜，该悲则悲，我们在表达情绪时，还要注意考虑周围人的感受。这是因为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A. 人有喜、怒、哀、惧四种基本情绪  B. 情绪影响身心健康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C. 情绪会相互感染                  D. 情绪会破坏人际关系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4.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读下面漫画《忧虑》，这幅漫画给我们的启示是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inline distT="0" distB="0" distL="114300" distR="114300">
            <wp:extent cx="3038475" cy="1318895"/>
            <wp:effectExtent l="0" t="0" r="9525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>
                      <a:clrChange>
                        <a:clrFrom>
                          <a:srgbClr val="ECF6FF"/>
                        </a:clrFrom>
                        <a:clrTo>
                          <a:srgbClr val="ECF6FF">
                            <a:alpha val="0"/>
                          </a:srgbClr>
                        </a:clrTo>
                      </a:clrChange>
                      <a:grayscl/>
                      <a:lum bright="-23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31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A.任何时候都要压抑自己的情绪       B.情绪是无法调节的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C.善于调节自己的情绪至关重要       D.负面情绪一定会影响我们的身心健康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5．一条河豚游到一座桥下时撞到了桥柱上，它不怪自己不小心，反而认为是桥柱撞了自己，非常生气，于是张开嘴，鼓起肚子，漂在水面上“撒气”，结果成了老鹰的美食。这则故事给我们的启示是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A. 要学会调控情绪，学会反省自己  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B. 情绪是把双刃剑，积极情绪会给我们带来积极影响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C. 要从多方面去找客观原因        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D. 要做情绪的主人，不要成为情绪的奴隶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6.“让悲伤变成快乐，让自卑换上新装，即使是在最绝望的时候，你依然能看到希望的曙光……”这表明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A.人的情绪是复杂多样的          B.人不会产生负面情绪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C.要做自己情绪的主人            D.无法驾驭自己的情绪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7.十二届全国人大常委会第十八次会议表决通过了关于修改《人口与计划生育法的决定》，标志着“全面两孩”时代来临。小明妈妈对他说：“我给你生个妹妹吧！”小明听了妈妈的话之后，情绪过于激动而离家出走。小明的做法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A.正确，情绪是能自己调控的，想怎样就怎样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B.错误，我们应该控制自己的情绪，学会在合适的场合，用合理的方式表达情绪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C.正确，人的情绪是无法控制的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D.错误，情绪是一种外在体验，不需要有意调节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8． 下面是小虹平时用来调节情绪的一些做法，其中不可取的是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A.通过写日记来宣泄自己的不良情绪   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B.当与同学发生误会时，用幽默的语言打破僵局，平息怒气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C.在忧伤时，听听自己喜欢的音乐 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D.考试失败后，把试卷撕得粉碎，以发泄心中的不快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9.遇到困难时，晓薇总会告诫自己：“世界上没有什么不可克服的困难，办法总比困难多。”她调控情绪的方法是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A.注意转移    B.改变环境    C.理智调控    D.合理发泄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10.我们有了不良情绪，有的人放声歌唱或大喊大叫，这是采用了调节情绪的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A.注意转移法     B.合理发泄法         C.自我暗示法           D.理智控制法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.人的情绪复杂多样。我们在表达自己情绪的时候，应该考虑周围人的感受。这是因为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A.情绪有喜怒哀惧四大类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B.情绪与个人态度紧密相连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C.情绪是可以调节的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D.情绪具有感染性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12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．人们常说，冲动是魔鬼。青少年  在与同学、朋友的交往中，往往因为一点误会而诱发冲突，甚至导致不良后果。下列能控制冲动的正确方法是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A.合理发泄，我行我素             B.冷静处理，注意转移 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C.克制自己，伺机报复             D.冷面相对，不理不睬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二、非选择题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13.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.读名著识情绪。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《儒林外史》中的范进，多次赴考不第，以致在后来中举之时，大喜过望，精神失常，狂呼大叫：“我中了！我中了！”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《三国演义》里，东吴名将周瑜很嫉妒才能比他高的诸葛亮，并设想陷害诸葛亮。因诸葛亮识破他的用意，“三气周瑜，使他怒不可遏”，吐血而亡，死时年仅36岁。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（1）范进和周瑜的所为分别反映哪一种基本情绪？ 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（2）范进、周瑜的情绪健康吗？你从中得到哪些启示？ 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请你列出调控情绪的方法有哪些？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14.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赏析漫画《撒气的“食物链”》，回答下列问题。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151130</wp:posOffset>
            </wp:positionH>
            <wp:positionV relativeFrom="paragraph">
              <wp:posOffset>70485</wp:posOffset>
            </wp:positionV>
            <wp:extent cx="1295400" cy="1009650"/>
            <wp:effectExtent l="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   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(1)漫画反映了人的情绪具有什么特性？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(2)你从漫画中得到了哪些启示？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spacing w:line="360" w:lineRule="auto"/>
        <w:rPr>
          <w:rFonts w:asciiTheme="minorEastAsia" w:eastAsiaTheme="minorEastAsia" w:hAnsiTheme="minorEastAsia" w:cstheme="minorEastAsia" w:hint="default"/>
          <w:sz w:val="21"/>
          <w:szCs w:val="21"/>
          <w:lang w:val="en-US" w:eastAsia="zh-CN"/>
        </w:rPr>
      </w:pP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参考答案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1-12 CDCCACBDCBDB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13.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（1）喜、怒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（2）不健康；启示：我们要合理地调节情绪，学会以恰当的方式表达出来。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（3）①改变认知评价  ②转移注意  ③转移注意  ④放松训练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14.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(1)人的情绪具有感染性。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 (2)①情绪需要调控，我们要学会排解负面情绪。②一个人的情绪很容易影响到周围人,我们应该学会在合适的场合、用合理的方式表达情绪，运用情绪调节的方法，帮助同学、家人改善情绪，使他们保持积极乐观的心境。</w:t>
      </w:r>
    </w:p>
    <w:p>
      <w:pPr>
        <w:spacing w:line="360" w:lineRule="auto"/>
        <w:rPr>
          <w:rFonts w:asciiTheme="minorEastAsia" w:eastAsiaTheme="minorEastAsia" w:hAnsiTheme="minorEastAsia" w:cstheme="minorEastAsia" w:hint="default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7297773"/>
    <w:multiLevelType w:val="singleLevel"/>
    <w:tmpl w:val="0729777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2019-04-01T13:02:00Z</dcterms:created>
  <dcterms:modified xsi:type="dcterms:W3CDTF">2019-04-01T13:12:44Z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